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Owl Who Asked Why Part 2</w:t>
      </w:r>
    </w:p>
    <w:p>
      <w:pPr>
        <w:pStyle w:val="StorySubtitle"/>
      </w:pPr>
      <w:r>
        <w:t xml:space="preserve">StoryLand - Children's Stories &amp; Learning Hub</w:t>
      </w:r>
    </w:p>
    <w:p>
      <w:pPr>
        <w:pStyle w:val="StoryMeta"/>
      </w:pPr>
      <w:r>
        <w:t xml:space="preserve">Ages 8-10 | Space | 10 minute read | By StoryLand Team</w:t>
      </w:r>
    </w:p>
    <w:p>
      <w:pPr>
        <w:pStyle w:val="StoryCallout"/>
      </w:pPr>
      <w:r>
        <w:t xml:space="preserve">Moral: Asking why is how scientists begin.</w:t>
      </w:r>
    </w:p>
    <w:p>
      <w:pPr>
        <w:pStyle w:val="StoryMeta"/>
      </w:pPr>
      <w:r>
        <w:t xml:space="preserve">Tags: Brave, Ocean</w:t>
      </w:r>
    </w:p>
    <w:p>
      <w:pPr>
        <w:pStyle w:val="StoryHeading"/>
      </w:pPr>
      <w:r>
        <w:t xml:space="preserve">The Owl Who Asked Why Part 2</w:t>
      </w:r>
    </w:p>
    <w:p>
      <w:pPr>
        <w:pStyle w:val="StoryBody"/>
      </w:pPr>
      <w:r>
        <w:t xml:space="preserve">The story called The Owl Who Asked Why Part 2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Asking why is how scientists begin.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Asking why is how scientists begin.</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Owl Who Asked Why Part 2</dc:title>
  <dc:creator>StoryLand Team</dc:creator>
  <cp:lastModifiedBy>StoryLand</cp:lastModifiedBy>
  <dcterms:created xsi:type="dcterms:W3CDTF">2026-05-13T17:55:38Z</dcterms:created>
  <dcterms:modified xsi:type="dcterms:W3CDTF">2026-05-13T17:55:38Z</dcterms:modified>
</cp:coreProperties>
</file>