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Ocean Lantern Explorers: The Quiet Brave Choice</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A series adventure grows stronger when friends remember earlier lessons.</w:t>
      </w:r>
    </w:p>
    <w:p>
      <w:pPr>
        <w:pStyle w:val="StoryMeta"/>
      </w:pPr>
      <w:r>
        <w:t xml:space="preserve">Tags: Ocean, Princess</w:t>
      </w:r>
    </w:p>
    <w:p>
      <w:pPr>
        <w:pStyle w:val="StoryHeading"/>
      </w:pPr>
      <w:r>
        <w:t xml:space="preserve">Ocean Lantern Explorers: The Quiet Brave Choice</w:t>
      </w:r>
    </w:p>
    <w:p>
      <w:pPr>
        <w:pStyle w:val="StoryBody"/>
      </w:pPr>
      <w:r>
        <w:t xml:space="preserve">The story called Ocean Lantern Explorers: The Quiet Brave Choice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Ocean Lantern Explorers: The Quiet Brave Choice</dc:title>
  <dc:creator>StoryLand Team</dc:creator>
  <cp:lastModifiedBy>StoryLand</cp:lastModifiedBy>
  <dcterms:created xsi:type="dcterms:W3CDTF">2026-05-09T09:23:03Z</dcterms:created>
  <dcterms:modified xsi:type="dcterms:W3CDTF">2026-05-09T09:23:03Z</dcterms:modified>
</cp:coreProperties>
</file>