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Sharing Bridge</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A kind ending can become the beginning of the next good choice.</w:t>
      </w:r>
    </w:p>
    <w:p>
      <w:pPr>
        <w:pStyle w:val="StoryMeta"/>
      </w:pPr>
      <w:r>
        <w:t xml:space="preserve">Tags: Dragon, Ocean</w:t>
      </w:r>
    </w:p>
    <w:p>
      <w:pPr>
        <w:pStyle w:val="StoryHeading"/>
      </w:pPr>
      <w:r>
        <w:t xml:space="preserve">Ocean Lantern Explorers: The Sharing Bridge</w:t>
      </w:r>
    </w:p>
    <w:p>
      <w:pPr>
        <w:pStyle w:val="StoryBody"/>
      </w:pPr>
      <w:r>
        <w:t xml:space="preserve">The story called Ocean Lantern Explorers: The Sharing Bridge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Sharing Bridge</dc:title>
  <dc:creator>StoryLand Team</dc:creator>
  <cp:lastModifiedBy>StoryLand</cp:lastModifiedBy>
  <dcterms:created xsi:type="dcterms:W3CDTF">2026-05-13T17:46:33Z</dcterms:created>
  <dcterms:modified xsi:type="dcterms:W3CDTF">2026-05-13T17:46:33Z</dcterms:modified>
</cp:coreProperties>
</file>