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Teamwork Trail</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A kind ending can become the beginning of the next good choice.</w:t>
      </w:r>
    </w:p>
    <w:p>
      <w:pPr>
        <w:pStyle w:val="StoryMeta"/>
      </w:pPr>
      <w:r>
        <w:t xml:space="preserve">Tags: Family, Robot</w:t>
      </w:r>
    </w:p>
    <w:p>
      <w:pPr>
        <w:pStyle w:val="StoryHeading"/>
      </w:pPr>
      <w:r>
        <w:t xml:space="preserve">Mooncake Mouse Mysteries: The Teamwork Trail</w:t>
      </w:r>
    </w:p>
    <w:p>
      <w:pPr>
        <w:pStyle w:val="StoryBody"/>
      </w:pPr>
      <w:r>
        <w:t xml:space="preserve">The story called Mooncake Mouse Mysteries: The Teamwork Trail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Teamwork Trail</dc:title>
  <dc:creator>StoryLand Team</dc:creator>
  <cp:lastModifiedBy>StoryLand</cp:lastModifiedBy>
  <dcterms:created xsi:type="dcterms:W3CDTF">2026-05-09T09:24:32Z</dcterms:created>
  <dcterms:modified xsi:type="dcterms:W3CDTF">2026-05-09T09:24:32Z</dcterms:modified>
</cp:coreProperties>
</file>