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Cleo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Cleo and the Dragonfly Parade</w:t>
      </w:r>
    </w:p>
    <w:p>
      <w:pPr>
        <w:pStyle w:val="StoryBody"/>
      </w:pPr>
      <w:r>
        <w:t xml:space="preserve">The story called Cleo and the Dragonfly Parade began on a bright morning in Sunflower School, where the air smelled like crayons, clean rain, and fresh pages from a favorite book. Mila carried a star-shaped key in a backpack with two pockets: one pocket for snacks and one pocket for brave ideas. Bello the bear skipped beside Mila and made a cheerful tap-tap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Mila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Mila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Mila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Mila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Cleo and the Dragonfly Parade</dc:title>
  <dc:creator>StoryLand Team</dc:creator>
  <cp:lastModifiedBy>StoryLand</cp:lastModifiedBy>
  <dcterms:created xsi:type="dcterms:W3CDTF">2026-05-09T09:21:35Z</dcterms:created>
  <dcterms:modified xsi:type="dcterms:W3CDTF">2026-05-09T09:21:35Z</dcterms:modified>
</cp:coreProperties>
</file>